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80E02" w14:textId="77777777" w:rsidR="00896192" w:rsidRPr="00A906E8" w:rsidRDefault="00896192" w:rsidP="00AE6CEA">
      <w:pPr>
        <w:spacing w:after="60"/>
        <w:jc w:val="center"/>
        <w:rPr>
          <w:rFonts w:ascii="Times New Roman" w:hAnsi="Times New Roman"/>
          <w:b/>
          <w:sz w:val="16"/>
          <w:szCs w:val="16"/>
        </w:rPr>
      </w:pPr>
    </w:p>
    <w:p w14:paraId="20941128" w14:textId="2651668E" w:rsidR="00AE6CEA" w:rsidRPr="00960B63" w:rsidRDefault="00AE6CEA" w:rsidP="00AE6CEA">
      <w:pPr>
        <w:spacing w:after="60"/>
        <w:jc w:val="center"/>
        <w:rPr>
          <w:rFonts w:ascii="Times New Roman" w:hAnsi="Times New Roman"/>
          <w:sz w:val="16"/>
          <w:szCs w:val="16"/>
        </w:rPr>
      </w:pPr>
      <w:r w:rsidRPr="00960B63">
        <w:rPr>
          <w:rFonts w:ascii="Times New Roman" w:hAnsi="Times New Roman"/>
          <w:b/>
          <w:sz w:val="16"/>
          <w:szCs w:val="16"/>
          <w:lang w:val="sr-Cyrl-CS"/>
        </w:rPr>
        <w:t>Табела 9.1.</w:t>
      </w:r>
      <w:r w:rsidRPr="00960B63">
        <w:rPr>
          <w:rFonts w:ascii="Times New Roman" w:hAnsi="Times New Roman"/>
          <w:sz w:val="16"/>
          <w:szCs w:val="16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993"/>
        <w:gridCol w:w="801"/>
        <w:gridCol w:w="49"/>
        <w:gridCol w:w="1559"/>
        <w:gridCol w:w="316"/>
        <w:gridCol w:w="275"/>
        <w:gridCol w:w="840"/>
        <w:gridCol w:w="270"/>
        <w:gridCol w:w="1530"/>
        <w:gridCol w:w="597"/>
        <w:gridCol w:w="1558"/>
      </w:tblGrid>
      <w:tr w:rsidR="0022250F" w:rsidRPr="00D074C1" w14:paraId="2094112B" w14:textId="77777777" w:rsidTr="00217E29">
        <w:tc>
          <w:tcPr>
            <w:tcW w:w="4447" w:type="dxa"/>
            <w:gridSpan w:val="7"/>
            <w:vAlign w:val="center"/>
          </w:tcPr>
          <w:p w14:paraId="20941129" w14:textId="77777777" w:rsidR="00EB0300" w:rsidRPr="00D074C1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5"/>
          </w:tcPr>
          <w:p w14:paraId="2094112A" w14:textId="6463CA67" w:rsidR="00EB0300" w:rsidRPr="00D074C1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Ив</w:t>
            </w:r>
            <w:r w:rsidR="00AE0894" w:rsidRPr="00D074C1">
              <w:rPr>
                <w:rFonts w:ascii="Times New Roman" w:hAnsi="Times New Roman"/>
                <w:sz w:val="18"/>
                <w:szCs w:val="18"/>
              </w:rPr>
              <w:t>ана Мрвош</w:t>
            </w:r>
          </w:p>
        </w:tc>
      </w:tr>
      <w:tr w:rsidR="0022250F" w:rsidRPr="00D074C1" w14:paraId="2094112E" w14:textId="77777777" w:rsidTr="00217E29">
        <w:tc>
          <w:tcPr>
            <w:tcW w:w="4447" w:type="dxa"/>
            <w:gridSpan w:val="7"/>
            <w:vAlign w:val="center"/>
          </w:tcPr>
          <w:p w14:paraId="2094112C" w14:textId="77777777" w:rsidR="00EB0300" w:rsidRPr="00D074C1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5"/>
          </w:tcPr>
          <w:p w14:paraId="2094112D" w14:textId="1A79106C" w:rsidR="00EB0300" w:rsidRPr="00D074C1" w:rsidRDefault="00AE0894" w:rsidP="00EB030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Доцент</w:t>
            </w:r>
          </w:p>
        </w:tc>
      </w:tr>
      <w:tr w:rsidR="0022250F" w:rsidRPr="00D074C1" w14:paraId="20941131" w14:textId="77777777" w:rsidTr="00217E29">
        <w:tc>
          <w:tcPr>
            <w:tcW w:w="4447" w:type="dxa"/>
            <w:gridSpan w:val="7"/>
            <w:vAlign w:val="center"/>
          </w:tcPr>
          <w:p w14:paraId="2094112F" w14:textId="470CFE1E" w:rsidR="00EB0300" w:rsidRPr="00D074C1" w:rsidRDefault="00960B63" w:rsidP="00EB0300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</w:t>
            </w:r>
            <w:r w:rsidR="00EB0300" w:rsidRPr="00D074C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којој наставник ради са пуним </w:t>
            </w:r>
            <w:r w:rsidR="00EB0300" w:rsidRPr="00D074C1">
              <w:rPr>
                <w:rFonts w:ascii="Times New Roman" w:hAnsi="Times New Roman"/>
                <w:b/>
                <w:sz w:val="18"/>
                <w:szCs w:val="18"/>
              </w:rPr>
              <w:t xml:space="preserve">или непуним </w:t>
            </w:r>
            <w:r w:rsidR="00EB0300" w:rsidRPr="00D074C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5"/>
          </w:tcPr>
          <w:p w14:paraId="2A18083E" w14:textId="77777777" w:rsidR="00113B18" w:rsidRPr="00D074C1" w:rsidRDefault="00113B18" w:rsidP="00113B18">
            <w:pPr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Факултет за образовање учитеља и васпитача</w:t>
            </w:r>
          </w:p>
          <w:p w14:paraId="20941130" w14:textId="6F179E7F" w:rsidR="006D7EB8" w:rsidRPr="00D074C1" w:rsidRDefault="00353148" w:rsidP="00960B6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 xml:space="preserve">Универзитета у Београд, </w:t>
            </w:r>
            <w:r w:rsidR="00AE0894" w:rsidRPr="00D074C1">
              <w:rPr>
                <w:rFonts w:ascii="Times New Roman" w:hAnsi="Times New Roman"/>
                <w:sz w:val="18"/>
                <w:szCs w:val="18"/>
              </w:rPr>
              <w:t>2013</w:t>
            </w:r>
            <w:r w:rsidRPr="00D074C1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</w:tr>
      <w:tr w:rsidR="0022250F" w:rsidRPr="00D074C1" w14:paraId="20941134" w14:textId="77777777" w:rsidTr="00217E29">
        <w:tc>
          <w:tcPr>
            <w:tcW w:w="4447" w:type="dxa"/>
            <w:gridSpan w:val="7"/>
            <w:vAlign w:val="center"/>
          </w:tcPr>
          <w:p w14:paraId="20941132" w14:textId="77777777" w:rsidR="00EB0300" w:rsidRPr="00D074C1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5"/>
          </w:tcPr>
          <w:p w14:paraId="20941133" w14:textId="287F40A7" w:rsidR="00EB0300" w:rsidRPr="00D074C1" w:rsidRDefault="00F65666" w:rsidP="00EB030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>Педагогија</w:t>
            </w:r>
          </w:p>
        </w:tc>
      </w:tr>
      <w:tr w:rsidR="0022250F" w:rsidRPr="00D074C1" w14:paraId="20941136" w14:textId="77777777" w:rsidTr="009B5CBC">
        <w:tc>
          <w:tcPr>
            <w:tcW w:w="9242" w:type="dxa"/>
            <w:gridSpan w:val="12"/>
            <w:vAlign w:val="center"/>
          </w:tcPr>
          <w:p w14:paraId="20941135" w14:textId="77777777" w:rsidR="00AE6CEA" w:rsidRPr="00D074C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22250F" w:rsidRPr="00D074C1" w14:paraId="2094113C" w14:textId="77777777" w:rsidTr="00D074C1">
        <w:tc>
          <w:tcPr>
            <w:tcW w:w="1447" w:type="dxa"/>
            <w:gridSpan w:val="2"/>
            <w:vAlign w:val="center"/>
          </w:tcPr>
          <w:p w14:paraId="20941137" w14:textId="77777777" w:rsidR="00AE6CEA" w:rsidRPr="00D074C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0941138" w14:textId="77777777" w:rsidR="00AE6CEA" w:rsidRPr="00D074C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990" w:type="dxa"/>
            <w:gridSpan w:val="4"/>
            <w:shd w:val="clear" w:color="auto" w:fill="auto"/>
            <w:vAlign w:val="center"/>
          </w:tcPr>
          <w:p w14:paraId="20941139" w14:textId="77777777" w:rsidR="00AE6CEA" w:rsidRPr="00D074C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3A" w14:textId="77777777" w:rsidR="00AE6CEA" w:rsidRPr="00D074C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3B" w14:textId="77777777" w:rsidR="00AE6CEA" w:rsidRPr="00D074C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22250F" w:rsidRPr="00D074C1" w14:paraId="20941142" w14:textId="77777777" w:rsidTr="00D074C1">
        <w:tc>
          <w:tcPr>
            <w:tcW w:w="1447" w:type="dxa"/>
            <w:gridSpan w:val="2"/>
            <w:vAlign w:val="center"/>
          </w:tcPr>
          <w:p w14:paraId="2094113D" w14:textId="77777777" w:rsidR="00EB0300" w:rsidRPr="00D074C1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850" w:type="dxa"/>
            <w:gridSpan w:val="2"/>
          </w:tcPr>
          <w:p w14:paraId="2094113E" w14:textId="12076A91" w:rsidR="00EB0300" w:rsidRPr="00D074C1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20</w:t>
            </w:r>
            <w:r w:rsidR="00AE0894" w:rsidRPr="00D074C1">
              <w:rPr>
                <w:rFonts w:ascii="Times New Roman" w:hAnsi="Times New Roman"/>
                <w:sz w:val="18"/>
                <w:szCs w:val="18"/>
              </w:rPr>
              <w:t>23</w:t>
            </w:r>
            <w:r w:rsidRPr="00D074C1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990" w:type="dxa"/>
            <w:gridSpan w:val="4"/>
            <w:shd w:val="clear" w:color="auto" w:fill="auto"/>
          </w:tcPr>
          <w:p w14:paraId="2094113F" w14:textId="2AC8BC22" w:rsidR="00EB0300" w:rsidRPr="00D074C1" w:rsidRDefault="00B405F3" w:rsidP="00D074C1">
            <w:pPr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Факултет за образовање учитеља и васпитача,</w:t>
            </w:r>
            <w:r w:rsidR="00D074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="00960B63" w:rsidRPr="00D074C1">
              <w:rPr>
                <w:rFonts w:ascii="Times New Roman" w:hAnsi="Times New Roman"/>
                <w:sz w:val="18"/>
                <w:szCs w:val="18"/>
              </w:rPr>
              <w:t xml:space="preserve">Универзитет у </w:t>
            </w:r>
            <w:r w:rsidR="00EB0300" w:rsidRPr="00D074C1">
              <w:rPr>
                <w:rFonts w:ascii="Times New Roman" w:hAnsi="Times New Roman"/>
                <w:sz w:val="18"/>
                <w:szCs w:val="18"/>
              </w:rPr>
              <w:t>Београд</w:t>
            </w:r>
            <w:r w:rsidR="00960B63" w:rsidRPr="00D074C1">
              <w:rPr>
                <w:rFonts w:ascii="Times New Roman" w:hAnsi="Times New Roman"/>
                <w:sz w:val="18"/>
                <w:szCs w:val="18"/>
              </w:rPr>
              <w:t>у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20941140" w14:textId="5895B40F" w:rsidR="00EB0300" w:rsidRPr="00D074C1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</w:tcPr>
          <w:p w14:paraId="20941141" w14:textId="02298BE7" w:rsidR="00EB0300" w:rsidRPr="00D074C1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Педагогија</w:t>
            </w:r>
          </w:p>
        </w:tc>
      </w:tr>
      <w:tr w:rsidR="0022250F" w:rsidRPr="00D074C1" w14:paraId="20941148" w14:textId="77777777" w:rsidTr="00D074C1">
        <w:tc>
          <w:tcPr>
            <w:tcW w:w="1447" w:type="dxa"/>
            <w:gridSpan w:val="2"/>
            <w:vAlign w:val="center"/>
          </w:tcPr>
          <w:p w14:paraId="20941143" w14:textId="77777777" w:rsidR="00EB0300" w:rsidRPr="00D074C1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850" w:type="dxa"/>
            <w:gridSpan w:val="2"/>
          </w:tcPr>
          <w:p w14:paraId="20941144" w14:textId="31F5F499" w:rsidR="00EB0300" w:rsidRPr="00D074C1" w:rsidRDefault="00AE0894" w:rsidP="00EB030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2022</w:t>
            </w:r>
            <w:r w:rsidR="00EB0300" w:rsidRPr="00D074C1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990" w:type="dxa"/>
            <w:gridSpan w:val="4"/>
            <w:shd w:val="clear" w:color="auto" w:fill="auto"/>
          </w:tcPr>
          <w:p w14:paraId="20941145" w14:textId="4BC8EE48" w:rsidR="00EB0300" w:rsidRPr="00D074C1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Филозофски факултет,</w:t>
            </w:r>
            <w:r w:rsidR="00960B63" w:rsidRPr="00D074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E0894" w:rsidRPr="00D074C1">
              <w:rPr>
                <w:rFonts w:ascii="Times New Roman" w:hAnsi="Times New Roman"/>
                <w:sz w:val="18"/>
                <w:szCs w:val="18"/>
              </w:rPr>
              <w:t>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20941146" w14:textId="09FDAC97" w:rsidR="00EB0300" w:rsidRPr="00D074C1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</w:tcPr>
          <w:p w14:paraId="20941147" w14:textId="63D2E35C" w:rsidR="00EB0300" w:rsidRPr="00D074C1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Педагогија</w:t>
            </w:r>
          </w:p>
        </w:tc>
      </w:tr>
      <w:tr w:rsidR="0022250F" w:rsidRPr="00D074C1" w14:paraId="20941154" w14:textId="77777777" w:rsidTr="00D074C1">
        <w:tc>
          <w:tcPr>
            <w:tcW w:w="1447" w:type="dxa"/>
            <w:gridSpan w:val="2"/>
            <w:vAlign w:val="center"/>
          </w:tcPr>
          <w:p w14:paraId="2094114F" w14:textId="2F2C7895" w:rsidR="00EB0300" w:rsidRPr="00D074C1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>Ма</w:t>
            </w:r>
            <w:r w:rsidR="00AE0894"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>стер</w:t>
            </w:r>
          </w:p>
        </w:tc>
        <w:tc>
          <w:tcPr>
            <w:tcW w:w="850" w:type="dxa"/>
            <w:gridSpan w:val="2"/>
          </w:tcPr>
          <w:p w14:paraId="20941150" w14:textId="21C16275" w:rsidR="00EB0300" w:rsidRPr="00D074C1" w:rsidRDefault="00AE0894" w:rsidP="00EB030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2014</w:t>
            </w:r>
            <w:r w:rsidR="00113B18" w:rsidRPr="00D074C1">
              <w:rPr>
                <w:rFonts w:ascii="Times New Roman" w:hAnsi="Times New Roman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2990" w:type="dxa"/>
            <w:gridSpan w:val="4"/>
            <w:shd w:val="clear" w:color="auto" w:fill="auto"/>
          </w:tcPr>
          <w:p w14:paraId="20941151" w14:textId="610C4AF1" w:rsidR="00EB0300" w:rsidRPr="00D074C1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 xml:space="preserve">Филозофски факултет, </w:t>
            </w:r>
            <w:r w:rsidR="00AE0894" w:rsidRPr="00D074C1">
              <w:rPr>
                <w:rFonts w:ascii="Times New Roman" w:hAnsi="Times New Roman"/>
                <w:sz w:val="18"/>
                <w:szCs w:val="18"/>
              </w:rPr>
              <w:t>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20941152" w14:textId="31F846D2" w:rsidR="00EB0300" w:rsidRPr="00D074C1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</w:tcPr>
          <w:p w14:paraId="20941153" w14:textId="1CC1A202" w:rsidR="00EB0300" w:rsidRPr="00D074C1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Педагогија</w:t>
            </w:r>
          </w:p>
        </w:tc>
      </w:tr>
      <w:tr w:rsidR="0022250F" w:rsidRPr="00D074C1" w14:paraId="20941160" w14:textId="77777777" w:rsidTr="00D074C1">
        <w:tc>
          <w:tcPr>
            <w:tcW w:w="1447" w:type="dxa"/>
            <w:gridSpan w:val="2"/>
            <w:vAlign w:val="center"/>
          </w:tcPr>
          <w:p w14:paraId="2094115B" w14:textId="77777777" w:rsidR="00EB0300" w:rsidRPr="00D074C1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850" w:type="dxa"/>
            <w:gridSpan w:val="2"/>
          </w:tcPr>
          <w:p w14:paraId="2094115C" w14:textId="60ED65A5" w:rsidR="00EB0300" w:rsidRPr="00D074C1" w:rsidRDefault="00AE0894" w:rsidP="00EB030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2012</w:t>
            </w:r>
            <w:r w:rsidR="00113B18" w:rsidRPr="00D074C1">
              <w:rPr>
                <w:rFonts w:ascii="Times New Roman" w:hAnsi="Times New Roman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2990" w:type="dxa"/>
            <w:gridSpan w:val="4"/>
            <w:shd w:val="clear" w:color="auto" w:fill="auto"/>
          </w:tcPr>
          <w:p w14:paraId="2094115D" w14:textId="47DBEB7B" w:rsidR="00EB0300" w:rsidRPr="00D074C1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 xml:space="preserve">Филозофски факултет, </w:t>
            </w:r>
            <w:r w:rsidR="00AE0894" w:rsidRPr="00D074C1">
              <w:rPr>
                <w:rFonts w:ascii="Times New Roman" w:hAnsi="Times New Roman"/>
                <w:sz w:val="18"/>
                <w:szCs w:val="18"/>
              </w:rPr>
              <w:t>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2094115E" w14:textId="154054D5" w:rsidR="00EB0300" w:rsidRPr="00D074C1" w:rsidRDefault="00AE0894" w:rsidP="00EB030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</w:tcPr>
          <w:p w14:paraId="2094115F" w14:textId="22BA213E" w:rsidR="00EB0300" w:rsidRPr="00D074C1" w:rsidRDefault="00EB0300" w:rsidP="00EB030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Педагогија</w:t>
            </w:r>
          </w:p>
        </w:tc>
      </w:tr>
      <w:tr w:rsidR="0022250F" w:rsidRPr="00D074C1" w14:paraId="20941162" w14:textId="77777777" w:rsidTr="009B5CBC">
        <w:tc>
          <w:tcPr>
            <w:tcW w:w="9242" w:type="dxa"/>
            <w:gridSpan w:val="12"/>
            <w:vAlign w:val="center"/>
          </w:tcPr>
          <w:p w14:paraId="20941161" w14:textId="77777777" w:rsidR="00AE6CEA" w:rsidRPr="00D074C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D074C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D074C1">
              <w:rPr>
                <w:rFonts w:ascii="Times New Roman" w:hAnsi="Times New Roman"/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22250F" w:rsidRPr="00D074C1" w14:paraId="2094116A" w14:textId="77777777" w:rsidTr="00D074C1">
        <w:tc>
          <w:tcPr>
            <w:tcW w:w="454" w:type="dxa"/>
            <w:shd w:val="clear" w:color="auto" w:fill="auto"/>
            <w:vAlign w:val="center"/>
          </w:tcPr>
          <w:p w14:paraId="20941164" w14:textId="582F053D" w:rsidR="00AE6CEA" w:rsidRPr="00D074C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960B63"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941165" w14:textId="77777777" w:rsidR="00AE6CEA" w:rsidRPr="00D074C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14:paraId="20941166" w14:textId="77777777" w:rsidR="00AE6CEA" w:rsidRPr="00D074C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D074C1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0941167" w14:textId="77777777" w:rsidR="00AE6CEA" w:rsidRPr="00D074C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20941168" w14:textId="77777777" w:rsidR="00AE6CEA" w:rsidRPr="00D074C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6C929049" w14:textId="77777777" w:rsidR="00960B63" w:rsidRPr="00D074C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D074C1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рста студија </w:t>
            </w:r>
          </w:p>
          <w:p w14:paraId="20941169" w14:textId="744A9712" w:rsidR="00AE6CEA" w:rsidRPr="00D074C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(</w:t>
            </w:r>
            <w:r w:rsidRPr="00D074C1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960B63" w:rsidRPr="00D074C1" w14:paraId="20941171" w14:textId="77777777" w:rsidTr="00D074C1">
        <w:trPr>
          <w:trHeight w:val="37"/>
        </w:trPr>
        <w:tc>
          <w:tcPr>
            <w:tcW w:w="454" w:type="dxa"/>
            <w:shd w:val="clear" w:color="auto" w:fill="auto"/>
            <w:vAlign w:val="center"/>
          </w:tcPr>
          <w:p w14:paraId="2094116B" w14:textId="3BDFA389" w:rsidR="00960B63" w:rsidRPr="00D074C1" w:rsidRDefault="00960B63" w:rsidP="00113B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lang w:val="sr-Latn-RS"/>
              </w:rPr>
              <w:t>1.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94116C" w14:textId="731AFE6B" w:rsidR="00960B63" w:rsidRPr="00D074C1" w:rsidRDefault="00960B63" w:rsidP="00113B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highlight w:val="yellow"/>
                <w:lang w:val="en-U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highlight w:val="yellow"/>
                <w:lang w:val="en-US"/>
              </w:rPr>
              <w:t>OUO005</w:t>
            </w:r>
          </w:p>
        </w:tc>
        <w:tc>
          <w:tcPr>
            <w:tcW w:w="2409" w:type="dxa"/>
            <w:gridSpan w:val="3"/>
            <w:shd w:val="clear" w:color="auto" w:fill="auto"/>
          </w:tcPr>
          <w:p w14:paraId="4751866D" w14:textId="47081EBB" w:rsidR="00960B63" w:rsidRPr="00D074C1" w:rsidRDefault="00960B63" w:rsidP="00113B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Општа педагогија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2094116E" w14:textId="1BFB7A78" w:rsidR="00960B63" w:rsidRPr="00D074C1" w:rsidRDefault="00911082" w:rsidP="0039691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Предавања, аудиторне вежбе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6F" w14:textId="3C310449" w:rsidR="00960B63" w:rsidRPr="00D074C1" w:rsidRDefault="00960B63" w:rsidP="00113B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558" w:type="dxa"/>
            <w:shd w:val="clear" w:color="auto" w:fill="auto"/>
          </w:tcPr>
          <w:p w14:paraId="20941170" w14:textId="0496AD8E" w:rsidR="00960B63" w:rsidRPr="00D074C1" w:rsidRDefault="00960B63" w:rsidP="00113B1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960B63" w:rsidRPr="00D074C1" w14:paraId="12F547E6" w14:textId="77777777" w:rsidTr="00D074C1">
        <w:trPr>
          <w:trHeight w:val="179"/>
        </w:trPr>
        <w:tc>
          <w:tcPr>
            <w:tcW w:w="454" w:type="dxa"/>
            <w:shd w:val="clear" w:color="auto" w:fill="auto"/>
            <w:vAlign w:val="center"/>
          </w:tcPr>
          <w:p w14:paraId="306DE7BB" w14:textId="13FD387C" w:rsidR="00960B63" w:rsidRPr="00D074C1" w:rsidRDefault="00960B63" w:rsidP="00113B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5FC71B" w14:textId="23D75067" w:rsidR="00960B63" w:rsidRPr="00D074C1" w:rsidRDefault="00960B63" w:rsidP="00113B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shd w:val="clear" w:color="auto" w:fill="FFFFFF"/>
                <w:lang w:val="en-U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highlight w:val="yellow"/>
                <w:shd w:val="clear" w:color="auto" w:fill="FFFFFF"/>
                <w:lang w:val="en-US"/>
              </w:rPr>
              <w:t>OVO005</w:t>
            </w:r>
          </w:p>
        </w:tc>
        <w:tc>
          <w:tcPr>
            <w:tcW w:w="2409" w:type="dxa"/>
            <w:gridSpan w:val="3"/>
            <w:shd w:val="clear" w:color="auto" w:fill="auto"/>
          </w:tcPr>
          <w:p w14:paraId="0C6605F1" w14:textId="2F882562" w:rsidR="00960B63" w:rsidRPr="00D074C1" w:rsidRDefault="00960B63" w:rsidP="00113B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Општа педагогија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40FEABB1" w14:textId="2CE89593" w:rsidR="00960B63" w:rsidRPr="00D074C1" w:rsidRDefault="00C27ED6" w:rsidP="009956F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Предавања</w:t>
            </w:r>
            <w:r w:rsidR="00A906E8" w:rsidRPr="00D074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96913" w:rsidRPr="00D074C1">
              <w:rPr>
                <w:rFonts w:ascii="Times New Roman" w:hAnsi="Times New Roman"/>
                <w:sz w:val="18"/>
                <w:szCs w:val="18"/>
              </w:rPr>
              <w:t>и аудиторне вежбе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8789" w14:textId="6A2535D7" w:rsidR="00960B63" w:rsidRPr="00D074C1" w:rsidRDefault="00960B63" w:rsidP="00113B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58" w:type="dxa"/>
            <w:shd w:val="clear" w:color="auto" w:fill="auto"/>
          </w:tcPr>
          <w:p w14:paraId="73154B43" w14:textId="5520B44F" w:rsidR="00960B63" w:rsidRPr="00D074C1" w:rsidRDefault="00960B63" w:rsidP="00113B1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960B63" w:rsidRPr="00D074C1" w14:paraId="72B4A70F" w14:textId="77777777" w:rsidTr="00D074C1">
        <w:tc>
          <w:tcPr>
            <w:tcW w:w="454" w:type="dxa"/>
            <w:shd w:val="clear" w:color="auto" w:fill="auto"/>
            <w:vAlign w:val="center"/>
          </w:tcPr>
          <w:p w14:paraId="76061D1F" w14:textId="14F1F306" w:rsidR="00960B63" w:rsidRPr="00D074C1" w:rsidRDefault="00A906E8" w:rsidP="00960B6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3</w:t>
            </w:r>
            <w:r w:rsidR="00960B63" w:rsidRPr="00D074C1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98131D" w14:textId="1E63AC42" w:rsidR="00960B63" w:rsidRPr="00D074C1" w:rsidRDefault="009D7CEE" w:rsidP="00960B6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shd w:val="clear" w:color="auto" w:fill="F5F5F5"/>
                <w:lang w:val="sr-Latn-R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highlight w:val="yellow"/>
                <w:shd w:val="clear" w:color="auto" w:fill="F5F5F5"/>
                <w:lang w:val="sr-Latn-RS"/>
              </w:rPr>
              <w:t>OVO013</w:t>
            </w:r>
          </w:p>
        </w:tc>
        <w:tc>
          <w:tcPr>
            <w:tcW w:w="2409" w:type="dxa"/>
            <w:gridSpan w:val="3"/>
            <w:shd w:val="clear" w:color="auto" w:fill="auto"/>
          </w:tcPr>
          <w:p w14:paraId="5C222C41" w14:textId="4969904A" w:rsidR="00960B63" w:rsidRPr="00D074C1" w:rsidRDefault="00AE0894" w:rsidP="00960B6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Предшколска педагогија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2608A8F5" w14:textId="0C0CC546" w:rsidR="00960B63" w:rsidRPr="00D074C1" w:rsidRDefault="00A906E8" w:rsidP="00960B6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 xml:space="preserve">Аудиторне </w:t>
            </w:r>
            <w:r w:rsidR="001754CB" w:rsidRPr="00D074C1">
              <w:rPr>
                <w:rFonts w:ascii="Times New Roman" w:hAnsi="Times New Roman"/>
                <w:sz w:val="18"/>
                <w:szCs w:val="18"/>
              </w:rPr>
              <w:t>в</w:t>
            </w:r>
            <w:r w:rsidR="00AE0894" w:rsidRPr="00D074C1">
              <w:rPr>
                <w:rFonts w:ascii="Times New Roman" w:hAnsi="Times New Roman"/>
                <w:sz w:val="18"/>
                <w:szCs w:val="18"/>
              </w:rPr>
              <w:t>ежбе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95B2" w14:textId="2573A055" w:rsidR="00960B63" w:rsidRPr="00D074C1" w:rsidRDefault="00960B63" w:rsidP="00960B6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58" w:type="dxa"/>
            <w:shd w:val="clear" w:color="auto" w:fill="auto"/>
          </w:tcPr>
          <w:p w14:paraId="6FE9AD92" w14:textId="1952FFC7" w:rsidR="00960B63" w:rsidRPr="00D074C1" w:rsidRDefault="00960B63" w:rsidP="00960B6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C27ED6" w:rsidRPr="00D074C1" w14:paraId="2094117F" w14:textId="77777777" w:rsidTr="00D074C1">
        <w:tc>
          <w:tcPr>
            <w:tcW w:w="454" w:type="dxa"/>
            <w:shd w:val="clear" w:color="auto" w:fill="auto"/>
            <w:vAlign w:val="center"/>
          </w:tcPr>
          <w:p w14:paraId="20941179" w14:textId="57642E13" w:rsidR="00C27ED6" w:rsidRPr="00D074C1" w:rsidRDefault="00A906E8" w:rsidP="00C27ED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  <w:r w:rsidR="00C27ED6" w:rsidRPr="00D074C1">
              <w:rPr>
                <w:rFonts w:ascii="Times New Roman" w:hAnsi="Times New Roman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94117A" w14:textId="5F95761B" w:rsidR="00C27ED6" w:rsidRPr="00D074C1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highlight w:val="yellow"/>
                <w:lang w:val="en-US"/>
              </w:rPr>
              <w:t>ONO064</w:t>
            </w:r>
          </w:p>
        </w:tc>
        <w:tc>
          <w:tcPr>
            <w:tcW w:w="2409" w:type="dxa"/>
            <w:gridSpan w:val="3"/>
            <w:shd w:val="clear" w:color="auto" w:fill="auto"/>
          </w:tcPr>
          <w:p w14:paraId="2094117B" w14:textId="03E0D14A" w:rsidR="00C27ED6" w:rsidRPr="00D074C1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Историја педагогије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2094117C" w14:textId="62C9B170" w:rsidR="00C27ED6" w:rsidRPr="00D074C1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Предавања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7D" w14:textId="6EA9004F" w:rsidR="00C27ED6" w:rsidRPr="00D074C1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558" w:type="dxa"/>
            <w:shd w:val="clear" w:color="auto" w:fill="auto"/>
          </w:tcPr>
          <w:p w14:paraId="2094117E" w14:textId="647DC2BE" w:rsidR="00C27ED6" w:rsidRPr="00D074C1" w:rsidRDefault="00C27ED6" w:rsidP="00C27ED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C27ED6" w:rsidRPr="00D074C1" w14:paraId="3E577BE2" w14:textId="77777777" w:rsidTr="00D074C1">
        <w:tc>
          <w:tcPr>
            <w:tcW w:w="454" w:type="dxa"/>
            <w:shd w:val="clear" w:color="auto" w:fill="auto"/>
            <w:vAlign w:val="center"/>
          </w:tcPr>
          <w:p w14:paraId="728B4181" w14:textId="2D56AB1F" w:rsidR="00C27ED6" w:rsidRPr="00D074C1" w:rsidRDefault="00A906E8" w:rsidP="00C27ED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5</w:t>
            </w:r>
            <w:r w:rsidR="00C27ED6" w:rsidRPr="00D074C1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5CED45" w14:textId="47A4F087" w:rsidR="00C27ED6" w:rsidRPr="00D074C1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highlight w:val="yellow"/>
                <w:lang w:val="en-US"/>
              </w:rPr>
              <w:t>OVO138</w:t>
            </w:r>
          </w:p>
        </w:tc>
        <w:tc>
          <w:tcPr>
            <w:tcW w:w="2409" w:type="dxa"/>
            <w:gridSpan w:val="3"/>
            <w:shd w:val="clear" w:color="auto" w:fill="auto"/>
          </w:tcPr>
          <w:p w14:paraId="7F075032" w14:textId="1DAC4E66" w:rsidR="00C27ED6" w:rsidRPr="00D074C1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Историја педагогије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569C9017" w14:textId="76487359" w:rsidR="00C27ED6" w:rsidRPr="00D074C1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Предавања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9AFF" w14:textId="547E046F" w:rsidR="00C27ED6" w:rsidRPr="00D074C1" w:rsidRDefault="00C27ED6" w:rsidP="00C27ED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58" w:type="dxa"/>
            <w:shd w:val="clear" w:color="auto" w:fill="auto"/>
          </w:tcPr>
          <w:p w14:paraId="6256FDE7" w14:textId="017CEDC5" w:rsidR="00C27ED6" w:rsidRPr="00D074C1" w:rsidRDefault="00C27ED6" w:rsidP="00C27ED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9D7CEE" w:rsidRPr="00D074C1" w14:paraId="5A97346E" w14:textId="77777777" w:rsidTr="00D074C1">
        <w:tc>
          <w:tcPr>
            <w:tcW w:w="454" w:type="dxa"/>
            <w:shd w:val="clear" w:color="auto" w:fill="auto"/>
            <w:vAlign w:val="center"/>
          </w:tcPr>
          <w:p w14:paraId="41810C44" w14:textId="2B923884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lang w:val="sr-Latn-RS"/>
              </w:rPr>
              <w:t>6.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C0705C" w14:textId="38BC6559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highlight w:val="yellow"/>
                <w:lang w:val="sr-Latn-RS"/>
              </w:rPr>
              <w:t>MUO025</w:t>
            </w:r>
          </w:p>
        </w:tc>
        <w:tc>
          <w:tcPr>
            <w:tcW w:w="2409" w:type="dxa"/>
            <w:gridSpan w:val="3"/>
            <w:shd w:val="clear" w:color="auto" w:fill="auto"/>
          </w:tcPr>
          <w:p w14:paraId="07A3433B" w14:textId="2A234771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Образовни менаџмент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1D56DEB1" w14:textId="414A2204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Аудиторне вежбе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DEE1" w14:textId="197E5D34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Обр. мастер учитеља</w:t>
            </w:r>
            <w:r w:rsidR="00FA600A" w:rsidRPr="00D074C1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, </w:t>
            </w:r>
            <w:r w:rsidR="00FA600A" w:rsidRPr="00D074C1">
              <w:rPr>
                <w:rFonts w:ascii="Times New Roman" w:hAnsi="Times New Roman"/>
                <w:sz w:val="18"/>
                <w:szCs w:val="18"/>
              </w:rPr>
              <w:t>oбр. мастер васпитача</w:t>
            </w:r>
          </w:p>
        </w:tc>
        <w:tc>
          <w:tcPr>
            <w:tcW w:w="1558" w:type="dxa"/>
            <w:shd w:val="clear" w:color="auto" w:fill="auto"/>
          </w:tcPr>
          <w:p w14:paraId="17D82885" w14:textId="79C1F933" w:rsidR="009D7CEE" w:rsidRPr="00D074C1" w:rsidRDefault="009D7CEE" w:rsidP="009D7CE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9D7CEE" w:rsidRPr="00D074C1" w14:paraId="7EE1CBD6" w14:textId="77777777" w:rsidTr="00D074C1">
        <w:tc>
          <w:tcPr>
            <w:tcW w:w="454" w:type="dxa"/>
            <w:shd w:val="clear" w:color="auto" w:fill="auto"/>
            <w:vAlign w:val="center"/>
          </w:tcPr>
          <w:p w14:paraId="5C9BD64A" w14:textId="238EE4D0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lang w:val="sr-Latn-RS"/>
              </w:rPr>
              <w:t>7.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78AFB2" w14:textId="1904B02A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highlight w:val="yellow"/>
                <w:lang w:val="en-US"/>
              </w:rPr>
              <w:t>MVO014</w:t>
            </w:r>
          </w:p>
        </w:tc>
        <w:tc>
          <w:tcPr>
            <w:tcW w:w="2409" w:type="dxa"/>
            <w:gridSpan w:val="3"/>
            <w:shd w:val="clear" w:color="auto" w:fill="auto"/>
          </w:tcPr>
          <w:p w14:paraId="6DF91F32" w14:textId="74A3E792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Образовна политика и предшколско васпитање и образовање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092EB1B6" w14:textId="69941EF8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Аудиторне вежбе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3FFF" w14:textId="57C27C1B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Обр. мастер васпитача</w:t>
            </w:r>
          </w:p>
        </w:tc>
        <w:tc>
          <w:tcPr>
            <w:tcW w:w="1558" w:type="dxa"/>
            <w:shd w:val="clear" w:color="auto" w:fill="auto"/>
          </w:tcPr>
          <w:p w14:paraId="23F81246" w14:textId="21820E7E" w:rsidR="009D7CEE" w:rsidRPr="00D074C1" w:rsidRDefault="009D7CEE" w:rsidP="009D7CE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9D7CEE" w:rsidRPr="00D074C1" w14:paraId="1C5AE884" w14:textId="77777777" w:rsidTr="00D074C1">
        <w:tc>
          <w:tcPr>
            <w:tcW w:w="454" w:type="dxa"/>
            <w:shd w:val="clear" w:color="auto" w:fill="auto"/>
            <w:vAlign w:val="center"/>
          </w:tcPr>
          <w:p w14:paraId="645DF315" w14:textId="07F2BAE1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lang w:val="sr-Latn-RS"/>
              </w:rPr>
              <w:t>8.</w:t>
            </w:r>
          </w:p>
        </w:tc>
        <w:tc>
          <w:tcPr>
            <w:tcW w:w="993" w:type="dxa"/>
            <w:shd w:val="clear" w:color="auto" w:fill="auto"/>
          </w:tcPr>
          <w:p w14:paraId="03434C17" w14:textId="098E27BD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highlight w:val="yellow"/>
                <w:shd w:val="clear" w:color="auto" w:fill="FFFFFF"/>
                <w:lang w:val="en-U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highlight w:val="yellow"/>
              </w:rPr>
              <w:t>MUO039</w:t>
            </w:r>
          </w:p>
        </w:tc>
        <w:tc>
          <w:tcPr>
            <w:tcW w:w="2409" w:type="dxa"/>
            <w:gridSpan w:val="3"/>
            <w:shd w:val="clear" w:color="auto" w:fill="auto"/>
          </w:tcPr>
          <w:p w14:paraId="47CAD191" w14:textId="4926D35B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Израда мастер рада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4AD67EE5" w14:textId="1CDD3689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F228" w14:textId="6D81E48F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Обр. мастер учитеља</w:t>
            </w:r>
          </w:p>
        </w:tc>
        <w:tc>
          <w:tcPr>
            <w:tcW w:w="1558" w:type="dxa"/>
            <w:shd w:val="clear" w:color="auto" w:fill="auto"/>
          </w:tcPr>
          <w:p w14:paraId="1B2CAFA4" w14:textId="2B2A2408" w:rsidR="009D7CEE" w:rsidRPr="00D074C1" w:rsidRDefault="009D7CEE" w:rsidP="009D7CE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9D7CEE" w:rsidRPr="00D074C1" w14:paraId="490A7429" w14:textId="77777777" w:rsidTr="00D074C1">
        <w:tc>
          <w:tcPr>
            <w:tcW w:w="454" w:type="dxa"/>
            <w:shd w:val="clear" w:color="auto" w:fill="auto"/>
            <w:vAlign w:val="center"/>
          </w:tcPr>
          <w:p w14:paraId="2E421A95" w14:textId="331B2DAA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lang w:val="sr-Latn-RS"/>
              </w:rPr>
              <w:t>9.</w:t>
            </w:r>
          </w:p>
        </w:tc>
        <w:tc>
          <w:tcPr>
            <w:tcW w:w="993" w:type="dxa"/>
            <w:shd w:val="clear" w:color="auto" w:fill="auto"/>
          </w:tcPr>
          <w:p w14:paraId="390285BE" w14:textId="7662FDAB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highlight w:val="yellow"/>
                <w:shd w:val="clear" w:color="auto" w:fill="FFFFFF"/>
                <w:lang w:val="en-U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highlight w:val="yellow"/>
              </w:rPr>
              <w:t>MVO012</w:t>
            </w:r>
          </w:p>
        </w:tc>
        <w:tc>
          <w:tcPr>
            <w:tcW w:w="2409" w:type="dxa"/>
            <w:gridSpan w:val="3"/>
            <w:shd w:val="clear" w:color="auto" w:fill="auto"/>
          </w:tcPr>
          <w:p w14:paraId="30D1AC08" w14:textId="676DAC40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Израда мастер рада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76C178DC" w14:textId="7BDC6F81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7479" w14:textId="52AEA43E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Обр. мастер васпитача</w:t>
            </w:r>
          </w:p>
        </w:tc>
        <w:tc>
          <w:tcPr>
            <w:tcW w:w="1558" w:type="dxa"/>
            <w:shd w:val="clear" w:color="auto" w:fill="auto"/>
          </w:tcPr>
          <w:p w14:paraId="64EF3D2B" w14:textId="10DFCC72" w:rsidR="009D7CEE" w:rsidRPr="00D074C1" w:rsidRDefault="009D7CEE" w:rsidP="009D7CE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9D7CEE" w:rsidRPr="00D074C1" w14:paraId="20941181" w14:textId="77777777" w:rsidTr="009B5CBC">
        <w:tc>
          <w:tcPr>
            <w:tcW w:w="9242" w:type="dxa"/>
            <w:gridSpan w:val="12"/>
            <w:vAlign w:val="center"/>
          </w:tcPr>
          <w:p w14:paraId="20941180" w14:textId="77777777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D7CEE" w:rsidRPr="00D074C1" w14:paraId="20941184" w14:textId="77777777" w:rsidTr="00D074C1">
        <w:tc>
          <w:tcPr>
            <w:tcW w:w="454" w:type="dxa"/>
            <w:vAlign w:val="center"/>
          </w:tcPr>
          <w:p w14:paraId="20941182" w14:textId="77777777" w:rsidR="009D7CEE" w:rsidRPr="00D074C1" w:rsidRDefault="009D7CEE" w:rsidP="009D7CE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88" w:type="dxa"/>
            <w:gridSpan w:val="11"/>
            <w:shd w:val="clear" w:color="auto" w:fill="auto"/>
          </w:tcPr>
          <w:p w14:paraId="20941183" w14:textId="50C4E121" w:rsidR="009D7CEE" w:rsidRPr="00D074C1" w:rsidRDefault="009D7CEE" w:rsidP="009D7CE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Antonijević, R; Nikolić, N &amp; Mrvoš, I. (2023). Equity in the education of gifted students. In: Mladen Radulović &amp; Marija (Ed.). </w:t>
            </w:r>
            <w:r w:rsidRPr="00D074C1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 xml:space="preserve">Towards a more equitable education: from research to change </w:t>
            </w: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>(124-127), Belgrade: Institute for Educational Research &amp; Faculty of Philosophy.</w:t>
            </w:r>
          </w:p>
        </w:tc>
      </w:tr>
      <w:tr w:rsidR="009D7CEE" w:rsidRPr="00D074C1" w14:paraId="2208C704" w14:textId="77777777" w:rsidTr="00D074C1">
        <w:tc>
          <w:tcPr>
            <w:tcW w:w="454" w:type="dxa"/>
            <w:vAlign w:val="center"/>
          </w:tcPr>
          <w:p w14:paraId="49D49F20" w14:textId="77777777" w:rsidR="009D7CEE" w:rsidRPr="00D074C1" w:rsidRDefault="009D7CEE" w:rsidP="009D7CE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88" w:type="dxa"/>
            <w:gridSpan w:val="11"/>
            <w:shd w:val="clear" w:color="auto" w:fill="auto"/>
          </w:tcPr>
          <w:p w14:paraId="7CE96D08" w14:textId="4B342FAE" w:rsidR="009D7CEE" w:rsidRPr="00D074C1" w:rsidRDefault="009D7CEE" w:rsidP="009D7CE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 xml:space="preserve">Ђуковић, А., Мрвош, И. и Радовановић, И. (2020). Васпитање и образовање засновано на уметности као инклузивно васпитање и образовање. </w:t>
            </w:r>
            <w:r w:rsidRPr="00D074C1">
              <w:rPr>
                <w:rFonts w:ascii="Times New Roman" w:hAnsi="Times New Roman"/>
                <w:i/>
                <w:sz w:val="18"/>
                <w:szCs w:val="18"/>
              </w:rPr>
              <w:t>Иновације у настави</w:t>
            </w:r>
            <w:r w:rsidRPr="00D074C1">
              <w:rPr>
                <w:rFonts w:ascii="Times New Roman" w:hAnsi="Times New Roman"/>
                <w:sz w:val="18"/>
                <w:szCs w:val="18"/>
              </w:rPr>
              <w:t>, 34 (2), 1-19.</w:t>
            </w:r>
          </w:p>
        </w:tc>
      </w:tr>
      <w:tr w:rsidR="009D7CEE" w:rsidRPr="00D074C1" w14:paraId="0E681FED" w14:textId="77777777" w:rsidTr="00D074C1">
        <w:tc>
          <w:tcPr>
            <w:tcW w:w="454" w:type="dxa"/>
            <w:vAlign w:val="center"/>
          </w:tcPr>
          <w:p w14:paraId="6577FDD1" w14:textId="77777777" w:rsidR="009D7CEE" w:rsidRPr="00D074C1" w:rsidRDefault="009D7CEE" w:rsidP="009D7CE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88" w:type="dxa"/>
            <w:gridSpan w:val="11"/>
            <w:shd w:val="clear" w:color="auto" w:fill="auto"/>
          </w:tcPr>
          <w:p w14:paraId="475120E7" w14:textId="410A00AB" w:rsidR="009D7CEE" w:rsidRPr="00D074C1" w:rsidRDefault="009D7CEE" w:rsidP="009D7CE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Mrvoš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, I.;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Đuković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, A. &amp;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Radovanović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, I. (2019). Participation of the Roma people in the educational system in Serbia. In: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Zacłona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, Z. &amp;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Radovanović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, I. (eds.), </w:t>
            </w:r>
            <w:r w:rsidRPr="00D074C1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val="en-GB" w:eastAsia="en-GB"/>
              </w:rPr>
              <w:t xml:space="preserve">The teaching and learning process </w:t>
            </w:r>
            <w:proofErr w:type="spellStart"/>
            <w:r w:rsidRPr="00D074C1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val="en-GB" w:eastAsia="en-GB"/>
              </w:rPr>
              <w:t>organizacion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 (94-114),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Nowy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Sącz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: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Państwowa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Wyższa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Szkola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Zawodowa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 &amp; Beograd: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Učiteljski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fakultet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.</w:t>
            </w:r>
          </w:p>
        </w:tc>
      </w:tr>
      <w:tr w:rsidR="009D7CEE" w:rsidRPr="00D074C1" w14:paraId="48F4CCBA" w14:textId="77777777" w:rsidTr="00D074C1">
        <w:tc>
          <w:tcPr>
            <w:tcW w:w="454" w:type="dxa"/>
            <w:vAlign w:val="center"/>
          </w:tcPr>
          <w:p w14:paraId="7C4D4CE1" w14:textId="77777777" w:rsidR="009D7CEE" w:rsidRPr="00D074C1" w:rsidRDefault="009D7CEE" w:rsidP="009D7CE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88" w:type="dxa"/>
            <w:gridSpan w:val="11"/>
            <w:shd w:val="clear" w:color="auto" w:fill="auto"/>
          </w:tcPr>
          <w:p w14:paraId="3C8B597C" w14:textId="3085D344" w:rsidR="009D7CEE" w:rsidRPr="00D074C1" w:rsidRDefault="009D7CEE" w:rsidP="009D7CE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Đuković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, A;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Mrvoš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, I. &amp;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Radovanović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, I. (2018). Family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relationsips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 from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dthe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 symbolic interactionism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viewpint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, In: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Zacłona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, Z. &amp;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Radovanović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, I. (eds.), </w:t>
            </w:r>
            <w:r w:rsidRPr="00D074C1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val="en-GB" w:eastAsia="en-GB"/>
              </w:rPr>
              <w:t>Chosen issues of education in the modern era</w:t>
            </w:r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 (102-114),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Nowy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Sącz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: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Państwowa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Wyższa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Szkola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Zawodowa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 &amp; Beograd: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Učiteljski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fakultet</w:t>
            </w:r>
            <w:proofErr w:type="spellEnd"/>
          </w:p>
        </w:tc>
      </w:tr>
      <w:tr w:rsidR="009D7CEE" w:rsidRPr="00D074C1" w14:paraId="77E48CA8" w14:textId="77777777" w:rsidTr="00D074C1">
        <w:tc>
          <w:tcPr>
            <w:tcW w:w="454" w:type="dxa"/>
            <w:vAlign w:val="center"/>
          </w:tcPr>
          <w:p w14:paraId="78E4343F" w14:textId="77777777" w:rsidR="009D7CEE" w:rsidRPr="00D074C1" w:rsidRDefault="009D7CEE" w:rsidP="009D7CE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88" w:type="dxa"/>
            <w:gridSpan w:val="11"/>
            <w:shd w:val="clear" w:color="auto" w:fill="auto"/>
          </w:tcPr>
          <w:p w14:paraId="65B550AB" w14:textId="13F8A31A" w:rsidR="009D7CEE" w:rsidRPr="00D074C1" w:rsidRDefault="009D7CEE" w:rsidP="009D7CE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 xml:space="preserve">Tadić, A.; Mrvoš, I. &amp; Antonijević, R. (2018). Theoretical foundation  and actuality of the concept Education through art. In: Snežana Marinković (Ed.). </w:t>
            </w:r>
            <w:r w:rsidRPr="00D074C1">
              <w:rPr>
                <w:rFonts w:ascii="Times New Roman" w:hAnsi="Times New Roman"/>
                <w:i/>
                <w:iCs/>
                <w:sz w:val="18"/>
                <w:szCs w:val="18"/>
              </w:rPr>
              <w:t>Language,culture, education</w:t>
            </w:r>
            <w:r w:rsidRPr="00D074C1">
              <w:rPr>
                <w:rFonts w:ascii="Times New Roman" w:hAnsi="Times New Roman"/>
                <w:sz w:val="18"/>
                <w:szCs w:val="18"/>
              </w:rPr>
              <w:t xml:space="preserve"> (267-278). Užice: Faculty of Education.</w:t>
            </w:r>
          </w:p>
        </w:tc>
      </w:tr>
      <w:tr w:rsidR="009D7CEE" w:rsidRPr="00D074C1" w14:paraId="21741E9A" w14:textId="77777777" w:rsidTr="00D074C1">
        <w:tc>
          <w:tcPr>
            <w:tcW w:w="454" w:type="dxa"/>
            <w:vAlign w:val="center"/>
          </w:tcPr>
          <w:p w14:paraId="6DEF2471" w14:textId="77777777" w:rsidR="009D7CEE" w:rsidRPr="00D074C1" w:rsidRDefault="009D7CEE" w:rsidP="009D7CE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88" w:type="dxa"/>
            <w:gridSpan w:val="11"/>
            <w:shd w:val="clear" w:color="auto" w:fill="auto"/>
          </w:tcPr>
          <w:p w14:paraId="0A5607C1" w14:textId="56764F6C" w:rsidR="009D7CEE" w:rsidRPr="00D074C1" w:rsidRDefault="009D7CEE" w:rsidP="009D7CE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 xml:space="preserve">Тадић, А., Максимовић, А. и Мрвош, И. (2016). Васпитни концепт студената Учитељског факултета. </w:t>
            </w:r>
            <w:r w:rsidRPr="00D074C1">
              <w:rPr>
                <w:rFonts w:ascii="Times New Roman" w:hAnsi="Times New Roman"/>
                <w:i/>
                <w:iCs/>
                <w:sz w:val="18"/>
                <w:szCs w:val="18"/>
              </w:rPr>
              <w:t>Зборник института за педагошка истраживања</w:t>
            </w:r>
            <w:r w:rsidRPr="00D074C1">
              <w:rPr>
                <w:rFonts w:ascii="Times New Roman" w:hAnsi="Times New Roman"/>
                <w:sz w:val="18"/>
                <w:szCs w:val="18"/>
              </w:rPr>
              <w:t>, 48 (2), 247-263</w:t>
            </w:r>
          </w:p>
        </w:tc>
      </w:tr>
      <w:tr w:rsidR="009D7CEE" w:rsidRPr="00D074C1" w14:paraId="1F90DF80" w14:textId="77777777" w:rsidTr="00D074C1">
        <w:tc>
          <w:tcPr>
            <w:tcW w:w="454" w:type="dxa"/>
            <w:vAlign w:val="center"/>
          </w:tcPr>
          <w:p w14:paraId="5E6EC45E" w14:textId="77777777" w:rsidR="009D7CEE" w:rsidRPr="00D074C1" w:rsidRDefault="009D7CEE" w:rsidP="009D7CE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88" w:type="dxa"/>
            <w:gridSpan w:val="11"/>
            <w:shd w:val="clear" w:color="auto" w:fill="auto"/>
          </w:tcPr>
          <w:p w14:paraId="5A704195" w14:textId="6D094334" w:rsidR="009D7CEE" w:rsidRPr="00D074C1" w:rsidRDefault="009D7CEE" w:rsidP="009D7CE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Radovanović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, </w:t>
            </w:r>
            <w:r w:rsidRPr="00D074C1">
              <w:rPr>
                <w:rFonts w:ascii="Times New Roman" w:eastAsia="Times New Roman" w:hAnsi="Times New Roman"/>
                <w:sz w:val="18"/>
                <w:szCs w:val="18"/>
                <w:lang w:eastAsia="en-GB"/>
              </w:rPr>
              <w:t xml:space="preserve">I., Tadić, A. &amp; Mrvoš, I. (2016). </w:t>
            </w:r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Educational concept and initial teacher education, </w:t>
            </w:r>
            <w:r w:rsidRPr="00D074C1">
              <w:rPr>
                <w:rFonts w:ascii="Times New Roman" w:eastAsia="Times New Roman" w:hAnsi="Times New Roman"/>
                <w:sz w:val="18"/>
                <w:szCs w:val="18"/>
                <w:lang w:eastAsia="en-GB"/>
              </w:rPr>
              <w:t xml:space="preserve">In: </w:t>
            </w:r>
            <w:r w:rsidRPr="00D074C1">
              <w:rPr>
                <w:rFonts w:ascii="Times New Roman" w:eastAsia="Times New Roman" w:hAnsi="Times New Roman"/>
                <w:i/>
                <w:sz w:val="18"/>
                <w:szCs w:val="18"/>
                <w:lang w:val="en-GB" w:eastAsia="en-GB"/>
              </w:rPr>
              <w:t>Teachers' education. The perspective of theory and practice</w:t>
            </w:r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 (20-28).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Nowy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Sącz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: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Państwowa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Wyższa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Szkola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Zawodowa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eastAsia="en-GB"/>
              </w:rPr>
              <w:t>;</w:t>
            </w:r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 Beograd: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Učiteljski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074C1"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  <w:t>fakultet</w:t>
            </w:r>
            <w:proofErr w:type="spellEnd"/>
            <w:r w:rsidRPr="00D074C1">
              <w:rPr>
                <w:rFonts w:ascii="Times New Roman" w:eastAsia="Times New Roman" w:hAnsi="Times New Roman"/>
                <w:sz w:val="18"/>
                <w:szCs w:val="18"/>
                <w:lang w:eastAsia="en-GB"/>
              </w:rPr>
              <w:t>.</w:t>
            </w:r>
          </w:p>
        </w:tc>
      </w:tr>
      <w:tr w:rsidR="009D7CEE" w:rsidRPr="00D074C1" w14:paraId="71A0137D" w14:textId="77777777" w:rsidTr="00D074C1">
        <w:tc>
          <w:tcPr>
            <w:tcW w:w="454" w:type="dxa"/>
            <w:vAlign w:val="center"/>
          </w:tcPr>
          <w:p w14:paraId="795A5BD1" w14:textId="77777777" w:rsidR="009D7CEE" w:rsidRPr="00D074C1" w:rsidRDefault="009D7CEE" w:rsidP="009D7CE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88" w:type="dxa"/>
            <w:gridSpan w:val="11"/>
            <w:shd w:val="clear" w:color="auto" w:fill="auto"/>
          </w:tcPr>
          <w:p w14:paraId="1A8168D9" w14:textId="2C5F4707" w:rsidR="009D7CEE" w:rsidRPr="00D074C1" w:rsidRDefault="009D7CEE" w:rsidP="009D7CE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 xml:space="preserve">Мрвош И., Антонијевић Р. и Вујисић Живковић Н. (2014). Методика колективног васпитања Антона Семијоновича Макаренка – поводом 75 година од смрти. </w:t>
            </w:r>
            <w:r w:rsidRPr="00D074C1">
              <w:rPr>
                <w:rFonts w:ascii="Times New Roman" w:hAnsi="Times New Roman"/>
                <w:i/>
                <w:iCs/>
                <w:sz w:val="18"/>
                <w:szCs w:val="18"/>
              </w:rPr>
              <w:t>Педагогија</w:t>
            </w:r>
            <w:r w:rsidRPr="00D074C1">
              <w:rPr>
                <w:rFonts w:ascii="Times New Roman" w:hAnsi="Times New Roman"/>
                <w:sz w:val="18"/>
                <w:szCs w:val="18"/>
              </w:rPr>
              <w:t>, 69 (4), 502-511.</w:t>
            </w:r>
          </w:p>
        </w:tc>
      </w:tr>
      <w:tr w:rsidR="009D7CEE" w:rsidRPr="00D074C1" w14:paraId="20941187" w14:textId="77777777" w:rsidTr="00D074C1">
        <w:tc>
          <w:tcPr>
            <w:tcW w:w="454" w:type="dxa"/>
            <w:vAlign w:val="center"/>
          </w:tcPr>
          <w:p w14:paraId="20941185" w14:textId="77777777" w:rsidR="009D7CEE" w:rsidRPr="00D074C1" w:rsidRDefault="009D7CEE" w:rsidP="009D7CE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88" w:type="dxa"/>
            <w:gridSpan w:val="11"/>
            <w:shd w:val="clear" w:color="auto" w:fill="auto"/>
          </w:tcPr>
          <w:p w14:paraId="20941186" w14:textId="25DC35E8" w:rsidR="009D7CEE" w:rsidRPr="00D074C1" w:rsidRDefault="009D7CEE" w:rsidP="009D7CE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074C1">
              <w:rPr>
                <w:rFonts w:ascii="Times New Roman" w:hAnsi="Times New Roman"/>
                <w:sz w:val="18"/>
                <w:szCs w:val="18"/>
              </w:rPr>
              <w:t xml:space="preserve">Тадић, А. и Мрвош И. (2014). Васпитни концепт учитеља. </w:t>
            </w:r>
            <w:r w:rsidRPr="00D074C1">
              <w:rPr>
                <w:rFonts w:ascii="Times New Roman" w:hAnsi="Times New Roman"/>
                <w:i/>
                <w:iCs/>
                <w:sz w:val="18"/>
                <w:szCs w:val="18"/>
              </w:rPr>
              <w:t>Педагогија</w:t>
            </w:r>
            <w:r w:rsidRPr="00D074C1">
              <w:rPr>
                <w:rFonts w:ascii="Times New Roman" w:hAnsi="Times New Roman"/>
                <w:sz w:val="18"/>
                <w:szCs w:val="18"/>
              </w:rPr>
              <w:t>, 69 (3), 421-429.</w:t>
            </w:r>
          </w:p>
        </w:tc>
      </w:tr>
      <w:tr w:rsidR="009D7CEE" w:rsidRPr="00D074C1" w14:paraId="2094118F" w14:textId="77777777" w:rsidTr="009B5CBC">
        <w:tc>
          <w:tcPr>
            <w:tcW w:w="9242" w:type="dxa"/>
            <w:gridSpan w:val="12"/>
            <w:vAlign w:val="center"/>
          </w:tcPr>
          <w:p w14:paraId="2094118E" w14:textId="77777777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D7CEE" w:rsidRPr="00D074C1" w14:paraId="20941192" w14:textId="77777777" w:rsidTr="009B5CBC">
        <w:tc>
          <w:tcPr>
            <w:tcW w:w="4172" w:type="dxa"/>
            <w:gridSpan w:val="6"/>
            <w:vAlign w:val="center"/>
          </w:tcPr>
          <w:p w14:paraId="20941190" w14:textId="3E7C8638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цитата:</w:t>
            </w:r>
            <w:r w:rsidRPr="00D074C1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3</w:t>
            </w:r>
          </w:p>
        </w:tc>
        <w:tc>
          <w:tcPr>
            <w:tcW w:w="5070" w:type="dxa"/>
            <w:gridSpan w:val="6"/>
            <w:vAlign w:val="center"/>
          </w:tcPr>
          <w:p w14:paraId="20941191" w14:textId="78B2888A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9D7CEE" w:rsidRPr="00D074C1" w14:paraId="20941195" w14:textId="77777777" w:rsidTr="009B5CBC">
        <w:tc>
          <w:tcPr>
            <w:tcW w:w="4172" w:type="dxa"/>
            <w:gridSpan w:val="6"/>
            <w:vAlign w:val="center"/>
          </w:tcPr>
          <w:p w14:paraId="20941193" w14:textId="77777777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6"/>
            <w:vAlign w:val="center"/>
          </w:tcPr>
          <w:p w14:paraId="20941194" w14:textId="2159D484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9D7CEE" w:rsidRPr="00D074C1" w14:paraId="20941199" w14:textId="77777777" w:rsidTr="00896192">
        <w:tc>
          <w:tcPr>
            <w:tcW w:w="4172" w:type="dxa"/>
            <w:gridSpan w:val="6"/>
            <w:vAlign w:val="center"/>
          </w:tcPr>
          <w:p w14:paraId="20941196" w14:textId="77777777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385" w:type="dxa"/>
            <w:gridSpan w:val="3"/>
            <w:vAlign w:val="center"/>
          </w:tcPr>
          <w:p w14:paraId="20941197" w14:textId="3CECCC9D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>Домаћи: /</w:t>
            </w:r>
          </w:p>
        </w:tc>
        <w:tc>
          <w:tcPr>
            <w:tcW w:w="3685" w:type="dxa"/>
            <w:gridSpan w:val="3"/>
            <w:vAlign w:val="center"/>
          </w:tcPr>
          <w:p w14:paraId="20941198" w14:textId="7B2FABCF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 w:rsidRPr="00D074C1">
              <w:rPr>
                <w:rFonts w:ascii="Times New Roman" w:hAnsi="Times New Roman"/>
                <w:sz w:val="18"/>
                <w:szCs w:val="18"/>
                <w:lang w:val="en-US"/>
              </w:rPr>
              <w:t>/</w:t>
            </w:r>
          </w:p>
        </w:tc>
      </w:tr>
      <w:tr w:rsidR="009D7CEE" w:rsidRPr="00D074C1" w14:paraId="2094119C" w14:textId="77777777" w:rsidTr="009B5CBC">
        <w:tc>
          <w:tcPr>
            <w:tcW w:w="2248" w:type="dxa"/>
            <w:gridSpan w:val="3"/>
            <w:vAlign w:val="center"/>
          </w:tcPr>
          <w:p w14:paraId="2094119A" w14:textId="77777777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9"/>
            <w:vAlign w:val="center"/>
          </w:tcPr>
          <w:p w14:paraId="2094119B" w14:textId="6EDF20BA" w:rsidR="009D7CEE" w:rsidRPr="00D074C1" w:rsidRDefault="009D7CEE" w:rsidP="009D7CE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lang w:val="en-US"/>
              </w:rPr>
              <w:t>/</w:t>
            </w:r>
          </w:p>
        </w:tc>
      </w:tr>
      <w:tr w:rsidR="009D7CEE" w:rsidRPr="00D074C1" w14:paraId="2094119E" w14:textId="77777777" w:rsidTr="009B5CBC">
        <w:tc>
          <w:tcPr>
            <w:tcW w:w="9242" w:type="dxa"/>
            <w:gridSpan w:val="12"/>
            <w:vAlign w:val="center"/>
          </w:tcPr>
          <w:p w14:paraId="2094119D" w14:textId="4EBC37D5" w:rsidR="009D7CEE" w:rsidRPr="00D074C1" w:rsidRDefault="009D7CEE" w:rsidP="009D7CE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релевантним: Поред рада на факултету за образовање учитеља и васпитача Универзитета у Београду, ангажована је током 2023/24. године на Филозофском факултету Универзитета у Београду, на Одељењу за педагогију и андрагогију, на прдмету Историја педагошких идеја. У области стручног усавршавања наставника и стручних сарадника</w:t>
            </w:r>
            <w:bookmarkStart w:id="1" w:name="_Hlk158365832"/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 </w:t>
            </w:r>
            <w:r w:rsidRPr="00D074C1">
              <w:rPr>
                <w:rFonts w:ascii="Times New Roman" w:hAnsi="Times New Roman"/>
                <w:sz w:val="18"/>
                <w:szCs w:val="18"/>
              </w:rPr>
              <w:t xml:space="preserve">један је од реализатора </w:t>
            </w:r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акредитованог семинара </w:t>
            </w:r>
            <w:r w:rsidRPr="00D074C1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>Дисциплина у учионици из угла васпитне функције наставе</w:t>
            </w:r>
            <w:bookmarkEnd w:id="1"/>
            <w:r w:rsidRPr="00D074C1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</w:tr>
    </w:tbl>
    <w:p w14:paraId="209411A1" w14:textId="77777777" w:rsidR="002E6724" w:rsidRPr="0022250F" w:rsidRDefault="002E6724">
      <w:pPr>
        <w:rPr>
          <w:sz w:val="18"/>
          <w:szCs w:val="18"/>
        </w:rPr>
      </w:pPr>
    </w:p>
    <w:sectPr w:rsidR="002E6724" w:rsidRPr="0022250F" w:rsidSect="005B6A3C">
      <w:pgSz w:w="12240" w:h="15840"/>
      <w:pgMar w:top="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94EE100C"/>
    <w:lvl w:ilvl="0" w:tplc="0E9A882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114D3"/>
    <w:rsid w:val="000165F8"/>
    <w:rsid w:val="00067814"/>
    <w:rsid w:val="000B45FF"/>
    <w:rsid w:val="000E46DE"/>
    <w:rsid w:val="00106746"/>
    <w:rsid w:val="00107329"/>
    <w:rsid w:val="00113B18"/>
    <w:rsid w:val="001754CB"/>
    <w:rsid w:val="001A019D"/>
    <w:rsid w:val="001A3EAC"/>
    <w:rsid w:val="001F4CAA"/>
    <w:rsid w:val="0022250F"/>
    <w:rsid w:val="002333D7"/>
    <w:rsid w:val="00282C24"/>
    <w:rsid w:val="002B1527"/>
    <w:rsid w:val="002E12A2"/>
    <w:rsid w:val="002E6724"/>
    <w:rsid w:val="00353148"/>
    <w:rsid w:val="003623B1"/>
    <w:rsid w:val="00396913"/>
    <w:rsid w:val="003B564F"/>
    <w:rsid w:val="003D3B42"/>
    <w:rsid w:val="003D7FE4"/>
    <w:rsid w:val="00410AF8"/>
    <w:rsid w:val="004571BD"/>
    <w:rsid w:val="00464398"/>
    <w:rsid w:val="00486216"/>
    <w:rsid w:val="00487352"/>
    <w:rsid w:val="00491E9F"/>
    <w:rsid w:val="004C32EF"/>
    <w:rsid w:val="004F6A24"/>
    <w:rsid w:val="00514E5E"/>
    <w:rsid w:val="00523932"/>
    <w:rsid w:val="005B6A3C"/>
    <w:rsid w:val="005C2C7D"/>
    <w:rsid w:val="005C5D9A"/>
    <w:rsid w:val="005D3D65"/>
    <w:rsid w:val="005E418C"/>
    <w:rsid w:val="006065B2"/>
    <w:rsid w:val="0062658D"/>
    <w:rsid w:val="0063242B"/>
    <w:rsid w:val="00663702"/>
    <w:rsid w:val="00664C28"/>
    <w:rsid w:val="0067647F"/>
    <w:rsid w:val="006D7EB8"/>
    <w:rsid w:val="007A0C48"/>
    <w:rsid w:val="007E31A0"/>
    <w:rsid w:val="00837A87"/>
    <w:rsid w:val="0088269F"/>
    <w:rsid w:val="00896192"/>
    <w:rsid w:val="008D1BD7"/>
    <w:rsid w:val="008E519D"/>
    <w:rsid w:val="008F27C7"/>
    <w:rsid w:val="00911082"/>
    <w:rsid w:val="0092523A"/>
    <w:rsid w:val="00960B63"/>
    <w:rsid w:val="00961A8E"/>
    <w:rsid w:val="009956F5"/>
    <w:rsid w:val="009B5CBC"/>
    <w:rsid w:val="009D7CEE"/>
    <w:rsid w:val="00A1220F"/>
    <w:rsid w:val="00A2180F"/>
    <w:rsid w:val="00A64A1F"/>
    <w:rsid w:val="00A906E8"/>
    <w:rsid w:val="00AA5444"/>
    <w:rsid w:val="00AC167F"/>
    <w:rsid w:val="00AE0894"/>
    <w:rsid w:val="00AE6CEA"/>
    <w:rsid w:val="00AE7F18"/>
    <w:rsid w:val="00B00025"/>
    <w:rsid w:val="00B405F3"/>
    <w:rsid w:val="00B556B7"/>
    <w:rsid w:val="00C27ED6"/>
    <w:rsid w:val="00C62BFE"/>
    <w:rsid w:val="00C64BBD"/>
    <w:rsid w:val="00C93CFD"/>
    <w:rsid w:val="00CD028E"/>
    <w:rsid w:val="00D074C1"/>
    <w:rsid w:val="00D4586E"/>
    <w:rsid w:val="00D74043"/>
    <w:rsid w:val="00D87CF8"/>
    <w:rsid w:val="00E056DE"/>
    <w:rsid w:val="00E21B94"/>
    <w:rsid w:val="00E2382A"/>
    <w:rsid w:val="00E30FAA"/>
    <w:rsid w:val="00E6649D"/>
    <w:rsid w:val="00E66543"/>
    <w:rsid w:val="00E9256B"/>
    <w:rsid w:val="00EB0300"/>
    <w:rsid w:val="00F3129A"/>
    <w:rsid w:val="00F65666"/>
    <w:rsid w:val="00F80AA5"/>
    <w:rsid w:val="00F9363F"/>
    <w:rsid w:val="00FA600A"/>
    <w:rsid w:val="00FF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41128"/>
  <w15:chartTrackingRefBased/>
  <w15:docId w15:val="{97819C6E-AA39-4876-BCF7-0F7232B2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5F3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5B974-E506-4DFF-B2BD-4AF694AE5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14</cp:revision>
  <dcterms:created xsi:type="dcterms:W3CDTF">2024-02-08T20:11:00Z</dcterms:created>
  <dcterms:modified xsi:type="dcterms:W3CDTF">2024-02-26T12:22:00Z</dcterms:modified>
</cp:coreProperties>
</file>